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Spett.le</w:t>
      </w:r>
    </w:p>
    <w:p w14:paraId="00000005" w14:textId="233D28B5" w:rsidR="008F5303" w:rsidRDefault="00360562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Comune di_________</w:t>
      </w:r>
    </w:p>
    <w:p w14:paraId="1F312628" w14:textId="581FD5AE" w:rsidR="00360562" w:rsidRPr="00360562" w:rsidRDefault="00360562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Via/Piazza________</w:t>
      </w:r>
    </w:p>
    <w:p w14:paraId="1F685284" w14:textId="4D6656FE" w:rsidR="009D6B9E" w:rsidRDefault="009D6B9E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xxxxxxx@xxx</w:t>
      </w:r>
      <w:proofErr w:type="spellEnd"/>
    </w:p>
    <w:p w14:paraId="00A173E0" w14:textId="58555DA2" w:rsidR="00764904" w:rsidRDefault="00764904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D0326" w14:textId="5C69C52E" w:rsidR="00764904" w:rsidRDefault="00764904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1E36B" w14:textId="65C2D5D8" w:rsidR="00AB5537" w:rsidRPr="00AB5537" w:rsidRDefault="00AB5537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Garante dei diritti dell’infanzia e dell’adolescenza Regione Calabria</w:t>
      </w:r>
    </w:p>
    <w:p w14:paraId="4A441BC0" w14:textId="0DA8391A" w:rsidR="00AB5537" w:rsidRP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Palazzo Campanella,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Via Cardinale Portanova</w:t>
      </w:r>
    </w:p>
    <w:p w14:paraId="397CC039" w14:textId="60BE4C54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89123 Reggio Calabria Italia</w:t>
      </w:r>
    </w:p>
    <w:p w14:paraId="7F830B74" w14:textId="56DA5DF1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 </w:t>
      </w: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garanteinfanzia@pec.consrc.it</w:t>
      </w:r>
    </w:p>
    <w:p w14:paraId="129F342E" w14:textId="77777777" w:rsid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4DF13" w14:textId="77777777" w:rsidR="00764904" w:rsidRDefault="00764904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6F388" w14:textId="11546776" w:rsidR="009D6B9E" w:rsidRPr="009D6B9E" w:rsidRDefault="009D6B9E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Oggetto: A.S. 2019/2020 – 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ichiesta di ore di assistenza per l’autonomia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la comunicazione ex art.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comma 3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legge</w:t>
      </w:r>
      <w:r w:rsidR="005A3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104/92</w:t>
      </w:r>
      <w:r w:rsidR="00D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 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ssegna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zione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un 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assistente </w:t>
      </w:r>
      <w:r w:rsid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formato ABA</w:t>
      </w:r>
      <w:r w:rsid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bookmarkStart w:id="0" w:name="_GoBack"/>
      <w:bookmarkEnd w:id="0"/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06" w14:textId="77777777" w:rsidR="008F5303" w:rsidRDefault="008F530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6A651322" w:rsidR="008F5303" w:rsidRDefault="009D6B9E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 genitore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/tutore o di chi comunque è chiamato ad esercitare la responsabilità genitoriale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 w:rsidRP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 proprio e </w:t>
      </w:r>
      <w:r w:rsid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nell’interesse di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3217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alunn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riconosciuta condizione di handicap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grave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 L. 104/94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art. 3</w:t>
      </w:r>
      <w:r w:rsidR="00805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comma 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colastico 2019/2020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classe xxx sezion</w:t>
      </w:r>
      <w:r w:rsidR="003217C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’Istituto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8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PREMESSO CHE</w:t>
      </w:r>
    </w:p>
    <w:p w14:paraId="2DEEE0C7" w14:textId="5008A29F" w:rsidR="00360562" w:rsidRPr="00360562" w:rsidRDefault="00360562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Dalla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documentazione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3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possesso all’istituto scolastico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DF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PDF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PEI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eventuali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richieste di assistenza specialistica da parte dell'Unità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Multidisciplinare e/o altre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certificazioni mediche attestanti la necessità il tipo di assistenza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5A3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 allegata alla presente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risulta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necessità che il minore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sia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affiancato da un assistente specializzato così come prevede l'art. 13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comma 3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della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legge104/92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ss. </w:t>
      </w:r>
      <w:proofErr w:type="spellStart"/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mod</w:t>
      </w:r>
      <w:proofErr w:type="spellEnd"/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e </w:t>
      </w:r>
      <w:proofErr w:type="spellStart"/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</w:t>
      </w:r>
      <w:proofErr w:type="spellEnd"/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6793A87" w14:textId="3B3555B2" w:rsidR="00360562" w:rsidRPr="00360562" w:rsidRDefault="00360562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CONSIDERATO CHE</w:t>
      </w:r>
    </w:p>
    <w:p w14:paraId="3884EC23" w14:textId="253FC6B0" w:rsidR="00360562" w:rsidRDefault="00360562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 diritto all’istruzione del minore portatore di handicap è un diritto fondamentale, tutelato dagli articoli 7 e 24 della Convenzione delle Nazioni Unite sui diritti delle persone con disabilità, di data 13 dicembre 2006, ratificata con la legge 3 marzo 2009, n. 18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Costituzionale 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sentenz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n. 275 del 2016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6404B4DA" w14:textId="7AB64972" w:rsidR="00DF7178" w:rsidRDefault="00DF7178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attuazione dell’art. 38, terzo comma, </w:t>
      </w:r>
      <w:proofErr w:type="spellStart"/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Cost</w:t>
      </w:r>
      <w:proofErr w:type="spellEnd"/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., il diritto all’istruzione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lle persone diversamente abili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l’integrazione scolastica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lle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stess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sono previsti, in particolare, dalla legge 5 febbraio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1992, n. 104, la quale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come evidenzia la Corte Costituzione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attribuisce al disabile il diritto soggettivo all’educazione ed all’istruzione a partire dalla scuola materna fino all’università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che «</w:t>
      </w:r>
      <w:r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la partecipazione del disabile “al processo educativo con insegnanti e compagni normodotati costituisce […] un rilevante fattore di socializzazione e può contribuire in modo decisivo a stimolare le potenzialità dello svantaggiato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Corte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Cost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sentenza n. 215 del 1987)”»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0D709AE" w14:textId="77777777" w:rsidR="00407F95" w:rsidRDefault="00407F95" w:rsidP="00407F9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figura dell’assistente (nella prassi denominato anche “comunicatore” o “facilitatore”) va posta a disposizione dell’Istituzione scolastica dagli Enti locali (ai sensi degli articoli 42 e 45 del decreto legislativo n. 616 del 1977, e dell’art. 139 del decreto legislativo n. 112 del 1998, i quali hanno previsto l’obbligo degli enti locali di fornire l’assistenza per l’autonomia e la comunicazione personale degli alunni con handicap fisici e sensoriali).</w:t>
      </w:r>
    </w:p>
    <w:p w14:paraId="08E042F3" w14:textId="316BA7EE" w:rsidR="00360562" w:rsidRDefault="00360562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l’ente locale è tenuto ad erogare all’alunno riconosciuto portatore di handicap grave l’assistenza specialistica prevista dall’13 della legge n. 104 del 1992, ritenuta necessaria dal G.L.O.H.;</w:t>
      </w:r>
    </w:p>
    <w:p w14:paraId="0A16209E" w14:textId="684D3E38" w:rsidR="00407F95" w:rsidRPr="00407F95" w:rsidRDefault="00407F95" w:rsidP="00407F9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 diritto all’istruzione del disabile è prevalente rispetto al “</w:t>
      </w:r>
      <w:r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pareggio di bilancio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 (Corte Costituzionale, Sentenza n. 275/2016)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02F11195" w14:textId="5449C79C" w:rsidR="00360562" w:rsidRDefault="00360562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 posizione di assistente deve essere ricoperta da personale qualificato, perché altrimenti vi sarebbe un diretto vulnus ai valori costituzionali, poiché le prestazioni da rendere a favore degli alunni disabili sarebbero meramente apparenti (ad es., per un alunno privo dell’udito occorre un assistente che comprenda il linguaggio dei segni, mentre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 un alunno con autismo necessitano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altre competenze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8E26569" w14:textId="63E2BD95" w:rsidR="00360562" w:rsidRDefault="00360562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giurisprudenza amministrativa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riconosciuto,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ai sensi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della normativa richiamata in premessa,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l'obbligo dell'Ente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Locale di assegnare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l'assistente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all'autonomia alla comunicazione formato ABA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 art 13 comma 3 legge 104/92- a beneficio di un alunno autistico che segue 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programma educativo comportamentale ABA;</w:t>
      </w:r>
    </w:p>
    <w:p w14:paraId="00000011" w14:textId="4A5C035A" w:rsidR="008F5303" w:rsidRPr="00360562" w:rsidRDefault="00360562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Quanto indicato è chiaramente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confermato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puntualizzato dalla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giurisprudenza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merito e legittimità </w:t>
      </w:r>
      <w:r w:rsidR="00134FD9" w:rsidRPr="003605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ex </w:t>
      </w:r>
      <w:proofErr w:type="spellStart"/>
      <w:r w:rsidR="00134FD9" w:rsidRPr="003605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plurimis</w:t>
      </w:r>
      <w:proofErr w:type="spellEnd"/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Consiglio di Stato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sentenz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2023 del 2017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4FD9" w:rsidRPr="00134FD9">
        <w:t xml:space="preserve"> </w:t>
      </w:r>
      <w:r w:rsidR="00134FD9">
        <w:t xml:space="preserve">n.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5428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n. 5317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2014,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Costituzionale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(sentenza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n. 275 del 2016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, n.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in particolare l’importante pronuncia del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Tribunale Amministrativo Regionale della Campania, sezione staccata di Salerno (Sezione Prima),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sentenza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del 1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08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2019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n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1452</w:t>
      </w:r>
      <w:r w:rsidR="00D05061" w:rsidRPr="0036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F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2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TUTTO CIÒ PREMESSO E CONSIDERATO</w:t>
      </w:r>
    </w:p>
    <w:p w14:paraId="5DF43204" w14:textId="588E579E" w:rsidR="00DF7178" w:rsidRPr="00DF7178" w:rsidRDefault="007C04DB" w:rsidP="00DF71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formalmente chiede </w:t>
      </w:r>
      <w:r w:rsidR="00360562">
        <w:rPr>
          <w:rFonts w:ascii="Times New Roman" w:eastAsia="Times New Roman" w:hAnsi="Times New Roman" w:cs="Times New Roman"/>
          <w:color w:val="000000"/>
          <w:sz w:val="24"/>
          <w:szCs w:val="24"/>
        </w:rPr>
        <w:t>all’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epigrafe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rispetto della normativa citata a difesa dei diritti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</w:t>
      </w:r>
      <w:r w:rsid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5278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527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527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F7178" w:rsidRP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voglia assegnare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178" w:rsidRP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407F95">
        <w:rPr>
          <w:rFonts w:ascii="Times New Roman" w:eastAsia="Times New Roman" w:hAnsi="Times New Roman" w:cs="Times New Roman"/>
          <w:color w:val="000000"/>
          <w:sz w:val="24"/>
          <w:szCs w:val="24"/>
        </w:rPr>
        <w:t>l’alunno, in forza</w:t>
      </w:r>
      <w:r w:rsidR="00DF7178" w:rsidRP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della normativa</w:t>
      </w:r>
      <w:r w:rsidR="00407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178" w:rsidRP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richiamata, un assistente specializzato</w:t>
      </w:r>
      <w:r w:rsidR="00407F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8DC2A1" w14:textId="5B442A1D" w:rsidR="007C04DB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Cert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un Vostro celere riscontro si anticipa che u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eventuale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rifiuto comporterà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necessariamente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l’avvio delle procedure amministrative e giudiziarie necessarie per la tutela dei diritti e degli interessi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di_______________(</w:t>
      </w:r>
      <w:r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C2C4A67" w14:textId="1574FF77" w:rsidR="00452783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seguito i recapiti del sottoscritto: 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</w:t>
      </w:r>
      <w:proofErr w:type="spellStart"/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proofErr w:type="spellEnd"/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0000000000; Email </w:t>
      </w:r>
      <w:proofErr w:type="spellStart"/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xxxxxx@xxxx.xx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PEC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xxxxxx@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.xx</w:t>
      </w:r>
      <w:proofErr w:type="spellEnd"/>
    </w:p>
    <w:p w14:paraId="00000014" w14:textId="77777777" w:rsidR="008F5303" w:rsidRDefault="00D05061" w:rsidP="00452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</w:p>
    <w:p w14:paraId="00000015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00000016" w14:textId="77777777" w:rsidR="008F5303" w:rsidRDefault="008F530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53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B3689" w14:textId="77777777" w:rsidR="00067AAA" w:rsidRDefault="00067AAA" w:rsidP="00452783">
      <w:pPr>
        <w:spacing w:after="0" w:line="240" w:lineRule="auto"/>
      </w:pPr>
      <w:r>
        <w:separator/>
      </w:r>
    </w:p>
  </w:endnote>
  <w:endnote w:type="continuationSeparator" w:id="0">
    <w:p w14:paraId="0FBD71CC" w14:textId="77777777" w:rsidR="00067AAA" w:rsidRDefault="00067AAA" w:rsidP="004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5BE9" w14:textId="77777777" w:rsidR="00067AAA" w:rsidRDefault="00067AAA" w:rsidP="00452783">
      <w:pPr>
        <w:spacing w:after="0" w:line="240" w:lineRule="auto"/>
      </w:pPr>
      <w:r>
        <w:separator/>
      </w:r>
    </w:p>
  </w:footnote>
  <w:footnote w:type="continuationSeparator" w:id="0">
    <w:p w14:paraId="490111DB" w14:textId="77777777" w:rsidR="00067AAA" w:rsidRDefault="00067AAA" w:rsidP="0045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5797"/>
    <w:multiLevelType w:val="multilevel"/>
    <w:tmpl w:val="E550D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48BC"/>
    <w:multiLevelType w:val="hybridMultilevel"/>
    <w:tmpl w:val="71705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FD5"/>
    <w:multiLevelType w:val="multilevel"/>
    <w:tmpl w:val="706EAC66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C3955"/>
    <w:multiLevelType w:val="hybridMultilevel"/>
    <w:tmpl w:val="51C21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03"/>
    <w:rsid w:val="00067AAA"/>
    <w:rsid w:val="000705C0"/>
    <w:rsid w:val="00134FD9"/>
    <w:rsid w:val="003217CE"/>
    <w:rsid w:val="00360562"/>
    <w:rsid w:val="00407F95"/>
    <w:rsid w:val="00452783"/>
    <w:rsid w:val="004966E3"/>
    <w:rsid w:val="004E2D41"/>
    <w:rsid w:val="004F44A3"/>
    <w:rsid w:val="005A3174"/>
    <w:rsid w:val="00764904"/>
    <w:rsid w:val="007C04DB"/>
    <w:rsid w:val="00805CF7"/>
    <w:rsid w:val="008F5303"/>
    <w:rsid w:val="009D6B9E"/>
    <w:rsid w:val="00AB5537"/>
    <w:rsid w:val="00CB46B9"/>
    <w:rsid w:val="00D05061"/>
    <w:rsid w:val="00DF7178"/>
    <w:rsid w:val="00E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A5F1"/>
  <w15:docId w15:val="{3050EAB2-59A2-4C87-AFD5-4D1837B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6764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olo">
    <w:name w:val="popolo"/>
    <w:basedOn w:val="Normale"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783"/>
  </w:style>
  <w:style w:type="paragraph" w:styleId="Pidipagina">
    <w:name w:val="footer"/>
    <w:basedOn w:val="Normale"/>
    <w:link w:val="Pidipagina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783"/>
  </w:style>
  <w:style w:type="character" w:styleId="Collegamentoipertestuale">
    <w:name w:val="Hyperlink"/>
    <w:basedOn w:val="Carpredefinitoparagrafo"/>
    <w:uiPriority w:val="99"/>
    <w:unhideWhenUsed/>
    <w:rsid w:val="004527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78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Stilo</dc:creator>
  <cp:lastModifiedBy>Leo Stilo</cp:lastModifiedBy>
  <cp:revision>2</cp:revision>
  <dcterms:created xsi:type="dcterms:W3CDTF">2019-09-05T22:19:00Z</dcterms:created>
  <dcterms:modified xsi:type="dcterms:W3CDTF">2019-09-05T22:19:00Z</dcterms:modified>
</cp:coreProperties>
</file>